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12" w:rsidRPr="008A4712" w:rsidRDefault="008A4712" w:rsidP="008A471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ДЕПАРТАМЕНТ ОБРАЗОВАНИЯ ИВАНОВСКОЙ ОБЛАСТИ</w:t>
      </w:r>
    </w:p>
    <w:p w:rsidR="008A4712" w:rsidRPr="008A4712" w:rsidRDefault="008A4712" w:rsidP="008A471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8A4712" w:rsidRPr="008A4712" w:rsidRDefault="008A4712" w:rsidP="008A471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20 февраля 2013 года N 217-о</w:t>
      </w:r>
      <w:r w:rsidRPr="008A47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ПОЛОЖЕНИЯ О БЛАГОДАРНОСТИ ДЕПАРТАМЕНТА ОБРАЗОВАНИЯ ИВАНОВСКОЙ ОБЛАСТИ</w:t>
      </w:r>
    </w:p>
    <w:p w:rsidR="008A4712" w:rsidRPr="008A4712" w:rsidRDefault="008A4712" w:rsidP="008A471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4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Департамента образования Ивановской области от 30.04.2013 N 641-о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31.12.2013 N 1663-о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В целях поощрения государственных гражданских служащих и муниципальных служащих органов управления образованием Ивановской области, работников образовательных учреждений и сотрудников иных организаций, оказывающих действенную помощь в развитии системы образования Ивановской области, приказываю: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объявления Благодарности Департамента образования Ивановской области (приложение N 1).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2. Утвердить форму бланка Благодарности Департамента образования Ивановской области (приложение N 2*).     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  <w:t>     * Приложение N 2 не приводится. - Примечание изготовителя базы данных.   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 xml:space="preserve">3. Признать утратившим силу приказ Департамента образования Ивановской области от 14.08.2008 N 661 "Об утверждении </w:t>
      </w:r>
      <w:proofErr w:type="gramStart"/>
      <w:r w:rsidRPr="008A4712">
        <w:rPr>
          <w:rFonts w:ascii="Arial" w:eastAsia="Times New Roman" w:hAnsi="Arial" w:cs="Arial"/>
          <w:sz w:val="24"/>
          <w:szCs w:val="24"/>
          <w:lang w:eastAsia="ru-RU"/>
        </w:rPr>
        <w:t>бланка Благодарности Департамента образования Ивановской области</w:t>
      </w:r>
      <w:proofErr w:type="gramEnd"/>
      <w:r w:rsidRPr="008A4712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4. Отделу правового обеспечения и кадровой работы Департамента образования Ивановской области довести настоящий приказ до сведения заинтересованных лиц.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Начальник Департамента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  <w:t>Н.И.БУРАКОВА</w:t>
      </w:r>
    </w:p>
    <w:p w:rsidR="008A4712" w:rsidRPr="008A4712" w:rsidRDefault="008A4712" w:rsidP="008A47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Приложение N 1</w:t>
      </w: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приказу</w:t>
      </w: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Департамента образования</w:t>
      </w: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Ивановской области</w:t>
      </w: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20.02.2013 N 217-о</w:t>
      </w:r>
    </w:p>
    <w:p w:rsidR="008A4712" w:rsidRPr="008A4712" w:rsidRDefault="008A4712" w:rsidP="008A471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БЛАГОДАРНОСТИ ДЕПАРТАМЕНТА ОБРАЗОВАНИЯ ИВАНОВСКОЙ ОБЛАСТИ</w:t>
      </w:r>
    </w:p>
    <w:p w:rsidR="008A4712" w:rsidRPr="008A4712" w:rsidRDefault="008A4712" w:rsidP="008A471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редакции </w:t>
      </w:r>
      <w:hyperlink r:id="rId6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Департамента образования Ивановской области от 30.04.2013 N 641-о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31.12.2013 N 1663-о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A4712" w:rsidRPr="008A4712" w:rsidRDefault="008A4712" w:rsidP="008A471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1. Общие положения</w:t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1.1. Благодарность Департамента образования Ивановской области (далее - Благодарность) является формой поощрения отдельных работников и коллективов работников образовательных организаций, органов управления образованием, научных организаций, учреждений, предприятий и организаций независимо от их организационно-правовых форм и форм собственности.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8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образования Ивановской области от 31.12.2013 N 1663-о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1.2. Благодарность не является наградой.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1.3. Благодарность объявляется: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за значительные успехи в трудовой, учебной, воспитательной и административной деятельности в сфере образования;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за совершенствование и развитие системы образования Ивановской области;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за проведение на высоком уровне мероприятий (конкурсы, олимпиады, смотры, выставки и т.п.) с обучающимися и воспитанниками образовательных организаций Ивановской области;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образования Ивановской области от 31.12.2013 N 1663-о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за активную помощь образовательным организациям в обучении и воспитании детей, содействие в развитии и совершенствовании материально-технической базы образовательных организаций;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образования Ивановской области от 31.12.2013 N 1663-о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за многолетний безупречный труд (не менее 10 лет) в сфере образования, в связи с юбилейными датами образовательных организаций и педагогических работников;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образования Ивановской области от 31.12.2013 N 1663-о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за содействие раскрытию правонарушения коррупционной направленности.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2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образования Ивановской области от 30.04.2013 N 641-о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1.4. Юбилейными датами для организаций, предприятий, учреждений следует считать 10, 25 лет со дня основания и далее каждые 25 лет, для граждан - 50, 55 (для женщин), 60 и далее каждые 5 лет.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1.5. Работникам сферы образования Благодарность объявляется при наличии стажа работы в сфере образования не менее 1 года.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1.6. Работникам сферы образования в трудовую книжку вносится соответствующая запись с указанием даты и номера приказа о поощрении Благодарностью.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 xml:space="preserve">1.7. Повторное объявление Благодарности Департамента образования за новые </w:t>
      </w:r>
      <w:proofErr w:type="gramStart"/>
      <w:r w:rsidRPr="008A4712">
        <w:rPr>
          <w:rFonts w:ascii="Arial" w:eastAsia="Times New Roman" w:hAnsi="Arial" w:cs="Arial"/>
          <w:sz w:val="24"/>
          <w:szCs w:val="24"/>
          <w:lang w:eastAsia="ru-RU"/>
        </w:rPr>
        <w:t>заслуги</w:t>
      </w:r>
      <w:proofErr w:type="gramEnd"/>
      <w:r w:rsidRPr="008A4712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не ранее чем через 1 год после предыдущего поощрения данной Благодарностью.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1.8. При решении вопроса о поощрении граждан Благодарностью устанавливается квота: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для муниципальных образовательных организаций - 1 Благодарность на 50 работников от общего числа педагогических работников городского округа или муниципального района Ивановской области в год, на территории которого находится данная образовательная организация;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для областных государственных образовательных организаций и иных организаций - 1 Благодарность на 50 работников в год.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В отдельных случаях (юбилей образовательной организации, наличие нескольких юбиляров в одной образовательной организации) квота может быть увеличена.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1.8 в ред. </w:t>
      </w:r>
      <w:hyperlink r:id="rId13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образования Ивановской области от 31.12.2013 N 1663-о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A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награждения Благодарностью</w:t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2.1. Решение о возбуждении ходатайства об объявлении Благодарности работнику: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за значительные успехи в трудовой, учебной, воспитательной и административной деятельности в сфере образования;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за совершенствование и развитие системы образования Ивановской области;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- за многолетний безупречный труд (не менее 10 лет) в сфере образования, в связи с юбилейными датами образовательных учреждений и педагогических работников,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принимается коллективом по месту его основной работы и рассматривается коллегиальным органом организации (ученым, научным, педагогическим советом, 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собранием трудового коллектива и так далее).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2.2. Ходатайство об объявлении Благодарности за проведение на высоком уровне мероприятий (конкурсы, олимпиады, смотры, выставки и т.п.) с обучающимися и воспитанниками образовательных организаций Ивановской области может возбуждаться государственными служащими Департамента.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образования Ивановской области от 31.12.2013 N 1663-о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2.3. Ходатайство об объявлении Благодарности за активную помощь образовательным учреждениям в обучении и воспитании детей, в развитии материально-технической базы образовательных учреждений может возбуждаться государственными служащими Департамента, работниками органов местного самоуправления, осуществляющими управление в сфере образования, администрациями образовательных учреждений.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2.3.1. Ходатайство об объявлении Благодарности за содействие раскрытию правонарушения коррупционной направленности может возбуждаться государственными служащими Департамента, а также администрацией образовательного учреждения, где проходит государственную гражданскую службу (работает) лицо, содействовавшее раскрытию правонарушения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коррупционной направленности.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2.3.1 введен </w:t>
      </w:r>
      <w:hyperlink r:id="rId15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образования Ивановской области от 30.04.2013 N 641-о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2.4. Для рассмотрения вопроса об объявлении Благодарности в отдел правового обеспечения и кадровой работы Департамента образования Ивановской области (далее - Департамент) представляются ходатайства, в которых указываются конкретные заслуги лица, представляемого к награждению, или сведения об организации, предприятии.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Ходатайства муниципальных образовательных организаций подаются в Департамент через органы управления образования муниципальных районов и городских округов. Ходатайства государственных образовательных организаций и иных организаций подаются непосредственно в Департамент с предоставлением выписки из протокола собрания коллектива.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2.4 в ред. </w:t>
      </w:r>
      <w:hyperlink r:id="rId16" w:history="1">
        <w:r w:rsidRPr="008A471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образования Ивановской области от 31.12.2013 N 1663-о</w:t>
        </w:r>
      </w:hyperlink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 xml:space="preserve">2.5. Ходатайство об объявлении Благодарности представляется в Департамент образования не </w:t>
      </w:r>
      <w:proofErr w:type="gramStart"/>
      <w:r w:rsidRPr="008A471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8A4712">
        <w:rPr>
          <w:rFonts w:ascii="Arial" w:eastAsia="Times New Roman" w:hAnsi="Arial" w:cs="Arial"/>
          <w:sz w:val="24"/>
          <w:szCs w:val="24"/>
          <w:lang w:eastAsia="ru-RU"/>
        </w:rPr>
        <w:t xml:space="preserve"> чем за 25 дней до предполагаемой даты вручения бланка Благодарности.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2.6. Ходатайства направляются на рассмотрение начальнику Департамента и с его визой передаются в отдел правового обеспечения и кадровой работы Департамента образования.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2.7. Ходатайство рассматривается в течение 15 дней со дня поступления, после чего принимается решение о поощрении Благодарностью или об отказе в</w:t>
      </w:r>
      <w:r w:rsidRPr="008A4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поощрении. В случае отказа в объявлении Благодарности в недельный срок с момента принятия решения заявитель информируется об этом.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2.8. Благодарность оформляется на цветном бланке, изготовленном типографским способом.</w:t>
      </w:r>
      <w:r w:rsidRPr="008A471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4712" w:rsidRPr="008A4712" w:rsidRDefault="008A4712" w:rsidP="008A47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712">
        <w:rPr>
          <w:rFonts w:ascii="Arial" w:eastAsia="Times New Roman" w:hAnsi="Arial" w:cs="Arial"/>
          <w:sz w:val="24"/>
          <w:szCs w:val="24"/>
          <w:lang w:eastAsia="ru-RU"/>
        </w:rPr>
        <w:t>2.9. Приказ об объявлении Благодарности подписывается начальником Департамента образования Ивановской области (лицом, исполняющим обязанности начальника Департамента образования) и прилагается к Благодарности.</w:t>
      </w:r>
    </w:p>
    <w:p w:rsidR="00C25086" w:rsidRPr="008A4712" w:rsidRDefault="00C25086" w:rsidP="008A47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5086" w:rsidRPr="008A4712" w:rsidSect="00C2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12"/>
    <w:rsid w:val="008A4712"/>
    <w:rsid w:val="00C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86"/>
  </w:style>
  <w:style w:type="paragraph" w:styleId="2">
    <w:name w:val="heading 2"/>
    <w:basedOn w:val="a"/>
    <w:link w:val="20"/>
    <w:uiPriority w:val="9"/>
    <w:qFormat/>
    <w:rsid w:val="008A4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7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4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A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1559851" TargetMode="External"/><Relationship Id="rId13" Type="http://schemas.openxmlformats.org/officeDocument/2006/relationships/hyperlink" Target="https://docs.cntd.ru/document/44155985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1559851" TargetMode="External"/><Relationship Id="rId12" Type="http://schemas.openxmlformats.org/officeDocument/2006/relationships/hyperlink" Target="https://docs.cntd.ru/document/44156005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15598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1560054" TargetMode="External"/><Relationship Id="rId11" Type="http://schemas.openxmlformats.org/officeDocument/2006/relationships/hyperlink" Target="https://docs.cntd.ru/document/441559851" TargetMode="External"/><Relationship Id="rId5" Type="http://schemas.openxmlformats.org/officeDocument/2006/relationships/hyperlink" Target="https://docs.cntd.ru/document/441559851" TargetMode="External"/><Relationship Id="rId15" Type="http://schemas.openxmlformats.org/officeDocument/2006/relationships/hyperlink" Target="https://docs.cntd.ru/document/441560054" TargetMode="External"/><Relationship Id="rId10" Type="http://schemas.openxmlformats.org/officeDocument/2006/relationships/hyperlink" Target="https://docs.cntd.ru/document/441559851" TargetMode="External"/><Relationship Id="rId4" Type="http://schemas.openxmlformats.org/officeDocument/2006/relationships/hyperlink" Target="https://docs.cntd.ru/document/441560054" TargetMode="External"/><Relationship Id="rId9" Type="http://schemas.openxmlformats.org/officeDocument/2006/relationships/hyperlink" Target="https://docs.cntd.ru/document/441559851" TargetMode="External"/><Relationship Id="rId14" Type="http://schemas.openxmlformats.org/officeDocument/2006/relationships/hyperlink" Target="https://docs.cntd.ru/document/44155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2021-04-06T11:40:00Z</dcterms:created>
  <dcterms:modified xsi:type="dcterms:W3CDTF">2021-04-06T11:45:00Z</dcterms:modified>
</cp:coreProperties>
</file>